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BD2E7D" w14:textId="1781D05F" w:rsidR="008C7580" w:rsidRPr="002944EC" w:rsidRDefault="00A4063E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744AE86" wp14:editId="11B2C893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2238375" cy="746125"/>
            <wp:effectExtent l="0" t="0" r="9525" b="0"/>
            <wp:wrapTight wrapText="bothSides">
              <wp:wrapPolygon edited="0">
                <wp:start x="0" y="0"/>
                <wp:lineTo x="0" y="20957"/>
                <wp:lineTo x="21508" y="20957"/>
                <wp:lineTo x="21508" y="0"/>
                <wp:lineTo x="0" y="0"/>
              </wp:wrapPolygon>
            </wp:wrapTight>
            <wp:docPr id="2" name="Picture 2" descr="Bell 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 Nurse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4EC" w:rsidRPr="002944EC">
        <w:rPr>
          <w:rFonts w:ascii="Calibri Light" w:hAnsi="Calibri Light" w:cs="Calibri Light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F30C3" wp14:editId="3B1BD317">
                <wp:simplePos x="0" y="0"/>
                <wp:positionH relativeFrom="column">
                  <wp:posOffset>3307080</wp:posOffset>
                </wp:positionH>
                <wp:positionV relativeFrom="paragraph">
                  <wp:posOffset>-352425</wp:posOffset>
                </wp:positionV>
                <wp:extent cx="2421890" cy="834390"/>
                <wp:effectExtent l="190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E5738" w14:textId="48D21C38" w:rsidR="005C77C1" w:rsidRDefault="005C77C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F3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4pt;margin-top:-27.75pt;width:190.7pt;height:65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 style="mso-fit-shape-to-text:t">
                  <w:txbxContent>
                    <w:p w14:paraId="475E5738" w14:textId="48D21C38" w:rsidR="005C77C1" w:rsidRDefault="005C77C1"/>
                  </w:txbxContent>
                </v:textbox>
              </v:shape>
            </w:pict>
          </mc:Fallback>
        </mc:AlternateContent>
      </w:r>
    </w:p>
    <w:p w14:paraId="11AD4F86" w14:textId="2133171C" w:rsidR="005C77C1" w:rsidRPr="002944EC" w:rsidRDefault="005C77C1" w:rsidP="005C77C1">
      <w:pPr>
        <w:jc w:val="right"/>
        <w:rPr>
          <w:rFonts w:ascii="Calibri Light" w:hAnsi="Calibri Light" w:cs="Calibri Light"/>
          <w:b/>
          <w:bCs/>
          <w:u w:val="single"/>
          <w:lang w:val="en-GB"/>
        </w:rPr>
      </w:pPr>
    </w:p>
    <w:p w14:paraId="40D0808D" w14:textId="360C78C4" w:rsidR="005C77C1" w:rsidRPr="002944EC" w:rsidRDefault="005C77C1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9E075E5" w14:textId="77777777" w:rsidR="005C77C1" w:rsidRPr="002944EC" w:rsidRDefault="005C77C1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5DDD9A46" w14:textId="77777777" w:rsidR="008C7580" w:rsidRPr="002944EC" w:rsidRDefault="00E83366" w:rsidP="002944EC">
      <w:pPr>
        <w:jc w:val="center"/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</w:pPr>
      <w:r w:rsidRPr="002944EC">
        <w:rPr>
          <w:rFonts w:ascii="Calibri Light" w:hAnsi="Calibri Light" w:cs="Calibri Light"/>
          <w:b/>
          <w:bCs/>
          <w:sz w:val="32"/>
          <w:szCs w:val="32"/>
          <w:u w:val="single"/>
          <w:lang w:val="en-GB"/>
        </w:rPr>
        <w:t>Risk Assessment Policy</w:t>
      </w:r>
    </w:p>
    <w:p w14:paraId="19745928" w14:textId="77777777" w:rsidR="008C7580" w:rsidRPr="002944EC" w:rsidRDefault="008C7580">
      <w:pPr>
        <w:jc w:val="center"/>
        <w:rPr>
          <w:rFonts w:ascii="Calibri Light" w:hAnsi="Calibri Light" w:cs="Calibri Light"/>
          <w:b/>
          <w:bCs/>
          <w:u w:val="single"/>
          <w:lang w:val="en-GB"/>
        </w:rPr>
      </w:pPr>
    </w:p>
    <w:p w14:paraId="1F8D1253" w14:textId="77777777" w:rsidR="005C77C1" w:rsidRPr="002944EC" w:rsidRDefault="005C77C1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0204B5E0" w14:textId="77777777" w:rsidR="005C77C1" w:rsidRPr="002944EC" w:rsidRDefault="005C77C1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09C1FCF0" w14:textId="77777777" w:rsidR="008C7580" w:rsidRPr="002944EC" w:rsidRDefault="00E8336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2944EC">
        <w:rPr>
          <w:rFonts w:ascii="Calibri Light" w:hAnsi="Calibri Light" w:cs="Calibri Light"/>
          <w:sz w:val="28"/>
          <w:szCs w:val="28"/>
          <w:lang w:val="en-GB"/>
        </w:rPr>
        <w:t>The Early Years Foundation Stage requires childcare providers to conduct risk assessments and review them regularly.</w:t>
      </w:r>
    </w:p>
    <w:p w14:paraId="72113D42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1A67F50C" w14:textId="6A9C0AF8" w:rsidR="008C7580" w:rsidRPr="002944EC" w:rsidRDefault="00E8336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2944EC">
        <w:rPr>
          <w:rFonts w:ascii="Calibri Light" w:hAnsi="Calibri Light" w:cs="Calibri Light"/>
          <w:sz w:val="28"/>
          <w:szCs w:val="28"/>
          <w:lang w:val="en-GB"/>
        </w:rPr>
        <w:t>We check the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 xml:space="preserve"> whole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 nursery and garden every morning before the children arrive to ensure that it is a safe environment for the children to 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>learn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 in.</w:t>
      </w:r>
    </w:p>
    <w:p w14:paraId="21307D17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5C3BA9E1" w14:textId="7F5DB3F1" w:rsidR="008C7580" w:rsidRPr="002944EC" w:rsidRDefault="00E8336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We also risk assess any environment that we take the children into, for example walking to the park, the </w:t>
      </w:r>
      <w:r w:rsidR="005C77C1" w:rsidRPr="002944EC">
        <w:rPr>
          <w:rFonts w:ascii="Calibri Light" w:hAnsi="Calibri Light" w:cs="Calibri Light"/>
          <w:sz w:val="28"/>
          <w:szCs w:val="28"/>
          <w:lang w:val="en-GB"/>
        </w:rPr>
        <w:t xml:space="preserve">shops, library, 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>forest school, P.E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 etc. If we are planning to take the children into environments that are unknown to </w:t>
      </w:r>
      <w:proofErr w:type="gramStart"/>
      <w:r w:rsidRPr="002944EC">
        <w:rPr>
          <w:rFonts w:ascii="Calibri Light" w:hAnsi="Calibri Light" w:cs="Calibri Light"/>
          <w:sz w:val="28"/>
          <w:szCs w:val="28"/>
          <w:lang w:val="en-GB"/>
        </w:rPr>
        <w:t>us</w:t>
      </w:r>
      <w:proofErr w:type="gramEnd"/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 we do try to do a risk assessment in advance so that we are aware of any potential hazards, although this may not always be possible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 xml:space="preserve"> (such as the Zoo or Theatre)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>.</w:t>
      </w:r>
    </w:p>
    <w:p w14:paraId="77F1045C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7CB60119" w14:textId="60545D4C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Activities such as cooking are risk assessed to </w:t>
      </w:r>
      <w:proofErr w:type="gramStart"/>
      <w:r>
        <w:rPr>
          <w:rFonts w:ascii="Calibri Light" w:hAnsi="Calibri Light" w:cs="Calibri Light"/>
          <w:sz w:val="28"/>
          <w:szCs w:val="28"/>
          <w:lang w:val="en-GB"/>
        </w:rPr>
        <w:t>take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 xml:space="preserve"> into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 account</w:t>
      </w:r>
      <w:proofErr w:type="gramEnd"/>
      <w:r>
        <w:rPr>
          <w:rFonts w:ascii="Calibri Light" w:hAnsi="Calibri Light" w:cs="Calibri Light"/>
          <w:sz w:val="28"/>
          <w:szCs w:val="28"/>
          <w:lang w:val="en-GB"/>
        </w:rPr>
        <w:t xml:space="preserve"> of allergies as well as potential dangers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 xml:space="preserve"> such as using knives or cooking equipment. 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 </w:t>
      </w:r>
    </w:p>
    <w:p w14:paraId="0E504A5D" w14:textId="394178D3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1FC5027B" w14:textId="3E00B03C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In depth risk assessments are carried out in accordance with our insurance company policy.</w:t>
      </w:r>
    </w:p>
    <w:p w14:paraId="3B75B2E2" w14:textId="77777777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744145A3" w14:textId="1F8C2446" w:rsidR="008C7580" w:rsidRDefault="00E83366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2944EC">
        <w:rPr>
          <w:rFonts w:ascii="Calibri Light" w:hAnsi="Calibri Light" w:cs="Calibri Light"/>
          <w:sz w:val="28"/>
          <w:szCs w:val="28"/>
          <w:lang w:val="en-GB"/>
        </w:rPr>
        <w:t xml:space="preserve">We record our assessments </w:t>
      </w:r>
      <w:r w:rsidR="002944EC">
        <w:rPr>
          <w:rFonts w:ascii="Calibri Light" w:hAnsi="Calibri Light" w:cs="Calibri Light"/>
          <w:sz w:val="28"/>
          <w:szCs w:val="28"/>
          <w:lang w:val="en-GB"/>
        </w:rPr>
        <w:t xml:space="preserve">and when complete and signed off by management, 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>these are stored in a file. These documents are available for any parent to see on request, as</w:t>
      </w:r>
      <w:r w:rsidR="005C77C1" w:rsidRPr="002944EC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Pr="002944EC">
        <w:rPr>
          <w:rFonts w:ascii="Calibri Light" w:hAnsi="Calibri Light" w:cs="Calibri Light"/>
          <w:sz w:val="28"/>
          <w:szCs w:val="28"/>
          <w:lang w:val="en-GB"/>
        </w:rPr>
        <w:t>well as Ofsted.</w:t>
      </w:r>
    </w:p>
    <w:p w14:paraId="5E5847FA" w14:textId="562CAC98" w:rsidR="00A4063E" w:rsidRDefault="00A4063E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0AE625FA" w14:textId="587BAA06" w:rsidR="00A4063E" w:rsidRPr="002944EC" w:rsidRDefault="00A4063E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We regularly carry out fire drills, making sure all staff and children are aware of the evacuation process. It is then documented who has taken part in the fire drill.</w:t>
      </w:r>
    </w:p>
    <w:p w14:paraId="0719871D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7961119D" w14:textId="47295CEE" w:rsidR="008C7580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When discussing fire drill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>s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, we have also discussed what we would do as a Nursery if we became under threat by a terrorist and how we could escape. </w:t>
      </w:r>
    </w:p>
    <w:p w14:paraId="701ABD8C" w14:textId="4CE6856A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42992087" w14:textId="77777777" w:rsidR="002944EC" w:rsidRP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1BEDA913" w14:textId="77777777" w:rsidR="008C7580" w:rsidRPr="002944EC" w:rsidRDefault="008C7580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35E4E101" w14:textId="416E5921" w:rsidR="008C7580" w:rsidRDefault="00A4063E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September 2019</w:t>
      </w:r>
    </w:p>
    <w:p w14:paraId="095CA277" w14:textId="41D164A8" w:rsid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190F4811" w14:textId="7BE1FE11" w:rsidR="002944EC" w:rsidRPr="002944EC" w:rsidRDefault="002944EC">
      <w:pPr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Signed:</w:t>
      </w:r>
      <w:r w:rsidR="00A4063E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proofErr w:type="spellStart"/>
      <w:proofErr w:type="gramStart"/>
      <w:r w:rsidR="00A4063E">
        <w:rPr>
          <w:rFonts w:ascii="Calibri Light" w:hAnsi="Calibri Light" w:cs="Calibri Light"/>
          <w:sz w:val="28"/>
          <w:szCs w:val="28"/>
          <w:lang w:val="en-GB"/>
        </w:rPr>
        <w:t>G.Owers</w:t>
      </w:r>
      <w:bookmarkStart w:id="0" w:name="_GoBack"/>
      <w:bookmarkEnd w:id="0"/>
      <w:proofErr w:type="spellEnd"/>
      <w:proofErr w:type="gramEnd"/>
    </w:p>
    <w:p w14:paraId="2898A42E" w14:textId="77777777" w:rsidR="00E83366" w:rsidRPr="002944EC" w:rsidRDefault="00E83366">
      <w:pPr>
        <w:jc w:val="center"/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</w:pPr>
    </w:p>
    <w:sectPr w:rsidR="00E83366" w:rsidRPr="002944EC" w:rsidSect="002944EC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66B8"/>
    <w:rsid w:val="00172A27"/>
    <w:rsid w:val="002944EC"/>
    <w:rsid w:val="005C77C1"/>
    <w:rsid w:val="008C7580"/>
    <w:rsid w:val="00A4063E"/>
    <w:rsid w:val="00E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4EB50C1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Day Nursery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Day Nursery</dc:title>
  <dc:creator>gina</dc:creator>
  <cp:lastModifiedBy>Jenny Rivers</cp:lastModifiedBy>
  <cp:revision>3</cp:revision>
  <cp:lastPrinted>2019-09-26T09:06:00Z</cp:lastPrinted>
  <dcterms:created xsi:type="dcterms:W3CDTF">2018-10-09T19:21:00Z</dcterms:created>
  <dcterms:modified xsi:type="dcterms:W3CDTF">2019-09-26T09:16:00Z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